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A21F" w14:textId="0DDF5887" w:rsidR="00AE243E" w:rsidRDefault="00264D44" w:rsidP="007D41A6">
      <w:pPr>
        <w:jc w:val="center"/>
        <w:rPr>
          <w:rFonts w:ascii="Arial" w:hAnsi="Arial" w:cs="Arial"/>
          <w:b/>
          <w:sz w:val="24"/>
          <w:szCs w:val="24"/>
        </w:rPr>
      </w:pPr>
      <w:r w:rsidRPr="00EC696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C794A12" wp14:editId="5A2E73C5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915025" cy="18973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97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8545" w14:textId="45E5E8D5" w:rsidR="00AE243E" w:rsidRPr="007D41A6" w:rsidRDefault="00264D44" w:rsidP="007D41A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Before the seminar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should </w:t>
                            </w:r>
                            <w:r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this seminar handout.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Make sure you listen to </w:t>
                            </w:r>
                            <w:r w:rsidR="001C62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Lucie’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lecture before you try to start</w:t>
                            </w:r>
                            <w:r w:rsidR="00897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your reading and this exercise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handout is a 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reading template and has been devised to help you think about 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897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read in an academic context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C6F41C" w14:textId="04B7E7B0" w:rsidR="00264D44" w:rsidRPr="007D41A6" w:rsidRDefault="0089711E" w:rsidP="007D41A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EC6961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 don’t have to fill out the whole of the handout. This task will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EC6961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 the basis of the seminar</w:t>
                            </w:r>
                            <w:r w:rsidR="00AE243E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discussion</w:t>
                            </w:r>
                            <w:r w:rsidR="00EC6961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You will be able to speak to your peers and tutor about the content of the article. You may find that people have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taken</w:t>
                            </w:r>
                            <w:r w:rsidR="00EC6961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something different to you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the reading</w:t>
                            </w:r>
                            <w:r w:rsidR="00EC6961" w:rsidRPr="007D4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have questions that you can help answer.  </w:t>
                            </w:r>
                          </w:p>
                          <w:p w14:paraId="10B15F30" w14:textId="77777777" w:rsidR="00264D44" w:rsidRDefault="00264D44" w:rsidP="00264D4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94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25pt;width:465.75pt;height:149.4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">
                <v:textbox>
                  <w:txbxContent>
                    <w:p w14:paraId="70728545" w14:textId="45E5E8D5" w:rsidR="00AE243E" w:rsidRPr="007D41A6" w:rsidRDefault="00264D44" w:rsidP="007D41A6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>Before the seminar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should </w:t>
                      </w:r>
                      <w:r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this seminar handout.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Make sure you listen to </w:t>
                      </w:r>
                      <w:r w:rsidR="001C6202">
                        <w:rPr>
                          <w:rFonts w:ascii="Arial" w:hAnsi="Arial" w:cs="Arial"/>
                          <w:sz w:val="24"/>
                          <w:szCs w:val="24"/>
                        </w:rPr>
                        <w:t>Lucie’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>s lecture before you try to start</w:t>
                      </w:r>
                      <w:r w:rsidR="00897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your reading and this exercise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handout is a 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reading template and has been devised to help you think about 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</w:t>
                      </w:r>
                      <w:r w:rsidR="0089711E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read in an academic context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2C6F41C" w14:textId="04B7E7B0" w:rsidR="00264D44" w:rsidRPr="007D41A6" w:rsidRDefault="0089711E" w:rsidP="007D41A6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EC6961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 don’t have to fill out the whole of the handout. This task will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also </w:t>
                      </w:r>
                      <w:r w:rsidR="00EC6961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>form the basis of the seminar</w:t>
                      </w:r>
                      <w:r w:rsidR="00AE243E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discussion</w:t>
                      </w:r>
                      <w:r w:rsidR="00EC6961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You will be able to speak to your peers and tutor about the content of the article. You may find that people have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taken</w:t>
                      </w:r>
                      <w:r w:rsidR="00EC6961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something different to you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the reading</w:t>
                      </w:r>
                      <w:r w:rsidR="00EC6961" w:rsidRPr="007D4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have questions that you can help answer.  </w:t>
                      </w:r>
                    </w:p>
                    <w:p w14:paraId="10B15F30" w14:textId="77777777" w:rsidR="00264D44" w:rsidRDefault="00264D44" w:rsidP="00264D4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E2E" w:rsidRPr="00EC6961">
        <w:rPr>
          <w:rFonts w:ascii="Arial" w:hAnsi="Arial" w:cs="Arial"/>
          <w:b/>
          <w:sz w:val="24"/>
          <w:szCs w:val="24"/>
        </w:rPr>
        <w:t xml:space="preserve">Reading </w:t>
      </w:r>
      <w:r w:rsidR="00F60B06" w:rsidRPr="00EC6961">
        <w:rPr>
          <w:rFonts w:ascii="Arial" w:hAnsi="Arial" w:cs="Arial"/>
          <w:b/>
          <w:sz w:val="24"/>
          <w:szCs w:val="24"/>
        </w:rPr>
        <w:t xml:space="preserve">Exercise </w:t>
      </w:r>
    </w:p>
    <w:p w14:paraId="5F0C83AC" w14:textId="77777777" w:rsidR="00117148" w:rsidRPr="00117148" w:rsidRDefault="00117148" w:rsidP="001F1E2E">
      <w:pPr>
        <w:jc w:val="both"/>
        <w:rPr>
          <w:rFonts w:ascii="Arial" w:hAnsi="Arial" w:cs="Arial"/>
          <w:b/>
          <w:sz w:val="20"/>
          <w:szCs w:val="20"/>
        </w:rPr>
      </w:pPr>
    </w:p>
    <w:p w14:paraId="7CA2ED1C" w14:textId="62A4959D" w:rsidR="001F1E2E" w:rsidRPr="00EC6961" w:rsidRDefault="001F1E2E" w:rsidP="001F1E2E">
      <w:pPr>
        <w:jc w:val="both"/>
        <w:rPr>
          <w:rFonts w:ascii="Arial" w:hAnsi="Arial" w:cs="Arial"/>
          <w:b/>
          <w:sz w:val="24"/>
          <w:szCs w:val="24"/>
        </w:rPr>
      </w:pPr>
      <w:r w:rsidRPr="00EC6961">
        <w:rPr>
          <w:rFonts w:ascii="Arial" w:hAnsi="Arial" w:cs="Arial"/>
          <w:b/>
          <w:sz w:val="24"/>
          <w:szCs w:val="24"/>
        </w:rPr>
        <w:t>Task One: Read</w:t>
      </w:r>
      <w:r w:rsidR="00F60B06" w:rsidRPr="00EC6961">
        <w:rPr>
          <w:rFonts w:ascii="Arial" w:hAnsi="Arial" w:cs="Arial"/>
          <w:b/>
          <w:sz w:val="24"/>
          <w:szCs w:val="24"/>
        </w:rPr>
        <w:t>ing only</w:t>
      </w:r>
      <w:r w:rsidRPr="00EC6961">
        <w:rPr>
          <w:rFonts w:ascii="Arial" w:hAnsi="Arial" w:cs="Arial"/>
          <w:b/>
          <w:sz w:val="24"/>
          <w:szCs w:val="24"/>
        </w:rPr>
        <w:t xml:space="preserve"> the introduction and conclusion </w:t>
      </w:r>
      <w:r w:rsidR="00F60B06" w:rsidRPr="00EC6961">
        <w:rPr>
          <w:rFonts w:ascii="Arial" w:hAnsi="Arial" w:cs="Arial"/>
          <w:b/>
          <w:sz w:val="24"/>
          <w:szCs w:val="24"/>
        </w:rPr>
        <w:t xml:space="preserve">fill in this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2310"/>
        <w:gridCol w:w="2591"/>
        <w:gridCol w:w="2404"/>
      </w:tblGrid>
      <w:tr w:rsidR="00EC6961" w:rsidRPr="00EC6961" w14:paraId="47B93B0B" w14:textId="77777777" w:rsidTr="00EC6961">
        <w:tc>
          <w:tcPr>
            <w:tcW w:w="1630" w:type="dxa"/>
            <w:shd w:val="clear" w:color="auto" w:fill="000000" w:themeFill="text1"/>
          </w:tcPr>
          <w:p w14:paraId="6CEFFFC0" w14:textId="77777777" w:rsidR="00EC6961" w:rsidRDefault="00EC6961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7C4DC" w14:textId="605C18C8" w:rsidR="00EC6961" w:rsidRDefault="00F60B06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14:paraId="6DB52A9A" w14:textId="0AF30872" w:rsidR="00EC6961" w:rsidRPr="00EC6961" w:rsidRDefault="00EC6961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000000" w:themeFill="text1"/>
          </w:tcPr>
          <w:p w14:paraId="70C9109F" w14:textId="77777777" w:rsidR="00EC6961" w:rsidRDefault="00EC6961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30492F" w14:textId="46777B7C" w:rsidR="00F60B06" w:rsidRPr="00EC6961" w:rsidRDefault="00F60B06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>Argument 1</w:t>
            </w:r>
          </w:p>
        </w:tc>
        <w:tc>
          <w:tcPr>
            <w:tcW w:w="2622" w:type="dxa"/>
            <w:shd w:val="clear" w:color="auto" w:fill="000000" w:themeFill="text1"/>
          </w:tcPr>
          <w:p w14:paraId="5B7B6488" w14:textId="77777777" w:rsidR="00EC6961" w:rsidRDefault="00EC6961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47801" w14:textId="6C8F9606" w:rsidR="00F60B06" w:rsidRPr="00EC6961" w:rsidRDefault="00F60B06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>Argument 2</w:t>
            </w:r>
          </w:p>
        </w:tc>
        <w:tc>
          <w:tcPr>
            <w:tcW w:w="2430" w:type="dxa"/>
            <w:shd w:val="clear" w:color="auto" w:fill="000000" w:themeFill="text1"/>
          </w:tcPr>
          <w:p w14:paraId="6E806B78" w14:textId="77777777" w:rsidR="00EC6961" w:rsidRDefault="00EC6961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C6F5E" w14:textId="27CC9517" w:rsidR="00F60B06" w:rsidRPr="00EC6961" w:rsidRDefault="00F60B06" w:rsidP="00B33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>Argument 3</w:t>
            </w:r>
          </w:p>
        </w:tc>
      </w:tr>
      <w:tr w:rsidR="00EC6961" w:rsidRPr="00EC6961" w14:paraId="1BAF1126" w14:textId="77777777" w:rsidTr="00EC6961">
        <w:tc>
          <w:tcPr>
            <w:tcW w:w="1630" w:type="dxa"/>
            <w:shd w:val="clear" w:color="auto" w:fill="000000" w:themeFill="text1"/>
          </w:tcPr>
          <w:p w14:paraId="7BABFA03" w14:textId="0BB03DC3" w:rsidR="00F60B06" w:rsidRPr="00EC6961" w:rsidRDefault="00F60B06" w:rsidP="00F60B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 xml:space="preserve">From reading the introduction what is the core argument or arguments of the piece? </w:t>
            </w:r>
          </w:p>
          <w:p w14:paraId="281B034B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14:paraId="3D5EAEA0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93DA2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F0703B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E5A38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8977F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0367E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30E27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81524" w14:textId="25516A6A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C29E4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6FC87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82CB86" w14:textId="482FA312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FD163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EEA9B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A161C" w14:textId="6B127E43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2E0EFD0D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0E9D23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961" w:rsidRPr="00EC6961" w14:paraId="082B10F5" w14:textId="77777777" w:rsidTr="00EC6961">
        <w:tc>
          <w:tcPr>
            <w:tcW w:w="1630" w:type="dxa"/>
            <w:shd w:val="clear" w:color="auto" w:fill="000000" w:themeFill="text1"/>
          </w:tcPr>
          <w:p w14:paraId="4BEF3C70" w14:textId="46CE1195" w:rsidR="00F60B06" w:rsidRPr="00EC6961" w:rsidRDefault="00F60B06" w:rsidP="00F60B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 xml:space="preserve">From reading the conclusion what is the core argument or arguments of the piece? </w:t>
            </w:r>
          </w:p>
          <w:p w14:paraId="26319295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14:paraId="06698F53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2C8456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9951C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85EBB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2C17F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83256" w14:textId="338FF150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9499A" w14:textId="77777777" w:rsid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1EA97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93451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01F75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30B79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480F64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1254F" w14:textId="4A7D902F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309136F8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DF697D1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B06" w:rsidRPr="00EC6961" w14:paraId="47FDFD7F" w14:textId="77777777" w:rsidTr="00EC6961">
        <w:tc>
          <w:tcPr>
            <w:tcW w:w="1630" w:type="dxa"/>
            <w:shd w:val="clear" w:color="auto" w:fill="000000" w:themeFill="text1"/>
          </w:tcPr>
          <w:p w14:paraId="6E66E921" w14:textId="3AFA7AE7" w:rsidR="00F60B06" w:rsidRPr="00EC6961" w:rsidRDefault="00F60B06" w:rsidP="00EC6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 xml:space="preserve">Are the arguments in the </w:t>
            </w:r>
            <w:r w:rsidRPr="00EC69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introduction or conclusion the same or different from one another? </w:t>
            </w:r>
          </w:p>
          <w:p w14:paraId="77364D49" w14:textId="6DD062B0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6" w:type="dxa"/>
            <w:gridSpan w:val="3"/>
          </w:tcPr>
          <w:p w14:paraId="43F41753" w14:textId="2DFA1391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Same: </w:t>
            </w:r>
          </w:p>
          <w:p w14:paraId="6C49BC69" w14:textId="3F2FF0DE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84F03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F9A09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43A7F" w14:textId="2B946D0C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81E14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394E0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14938" w14:textId="21EBBA9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 xml:space="preserve">Different: </w:t>
            </w:r>
          </w:p>
          <w:p w14:paraId="0AB508B3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AA02AB" w14:textId="3616D25D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0FF3F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94FAB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2FAD8" w14:textId="72D53AAF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B06" w:rsidRPr="00EC6961" w14:paraId="241086CB" w14:textId="77777777" w:rsidTr="00EC6961">
        <w:tc>
          <w:tcPr>
            <w:tcW w:w="1630" w:type="dxa"/>
            <w:shd w:val="clear" w:color="auto" w:fill="000000" w:themeFill="text1"/>
          </w:tcPr>
          <w:p w14:paraId="201E9266" w14:textId="6D687BF8" w:rsidR="00F60B06" w:rsidRPr="00EC6961" w:rsidRDefault="00F60B06" w:rsidP="00264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Write down your reflections on the </w:t>
            </w:r>
            <w:r w:rsidRPr="00EC696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argument</w:t>
            </w:r>
            <w:r w:rsidRPr="00EC6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EC696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evidence</w:t>
            </w:r>
            <w:r w:rsidRPr="00EC6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and </w:t>
            </w:r>
            <w:r w:rsidRPr="00EC696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analysis</w:t>
            </w:r>
            <w:r w:rsidRPr="00EC6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introduction and conclusion</w:t>
            </w:r>
          </w:p>
          <w:p w14:paraId="75F2C07C" w14:textId="77777777" w:rsidR="00F60B06" w:rsidRPr="00EC6961" w:rsidRDefault="00F60B06" w:rsidP="00F60B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6" w:type="dxa"/>
            <w:gridSpan w:val="3"/>
          </w:tcPr>
          <w:p w14:paraId="292C75C1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 xml:space="preserve">Argument: </w:t>
            </w:r>
          </w:p>
          <w:p w14:paraId="1C8BDFD6" w14:textId="37E8CDC8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B3FA7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9A609" w14:textId="26B25C51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C5962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77820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8457F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 xml:space="preserve">Evidence: </w:t>
            </w:r>
          </w:p>
          <w:p w14:paraId="1A7E4B91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543AD" w14:textId="5A4DC2CA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6B671" w14:textId="0B35ED3F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DB3BDE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F7619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1B6B4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sz w:val="24"/>
                <w:szCs w:val="24"/>
              </w:rPr>
              <w:t xml:space="preserve">Analysis: </w:t>
            </w:r>
          </w:p>
          <w:p w14:paraId="656131F7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ACFFB" w14:textId="699CD5F9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9933D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E40FC" w14:textId="77777777" w:rsidR="00F60B06" w:rsidRPr="00EC6961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5DFF6" w14:textId="77777777" w:rsidR="00F60B06" w:rsidRDefault="00F60B06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665EA" w14:textId="10226693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D44" w:rsidRPr="00EC6961" w14:paraId="607D93AB" w14:textId="77777777" w:rsidTr="00EC6961">
        <w:tc>
          <w:tcPr>
            <w:tcW w:w="1630" w:type="dxa"/>
            <w:shd w:val="clear" w:color="auto" w:fill="000000" w:themeFill="text1"/>
          </w:tcPr>
          <w:p w14:paraId="4C96F497" w14:textId="5925485B" w:rsidR="00264D44" w:rsidRPr="00EC6961" w:rsidRDefault="00264D44" w:rsidP="00264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961">
              <w:rPr>
                <w:rFonts w:ascii="Arial" w:hAnsi="Arial" w:cs="Arial"/>
                <w:b/>
                <w:bCs/>
                <w:sz w:val="24"/>
                <w:szCs w:val="24"/>
              </w:rPr>
              <w:t>What question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>s for you</w:t>
            </w:r>
            <w:r w:rsidRPr="00EC6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emerge from reading the intro and conclusion? </w:t>
            </w:r>
          </w:p>
          <w:p w14:paraId="13EEC78C" w14:textId="77777777" w:rsidR="00264D44" w:rsidRPr="00EC6961" w:rsidRDefault="00264D44" w:rsidP="00F60B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6" w:type="dxa"/>
            <w:gridSpan w:val="3"/>
          </w:tcPr>
          <w:p w14:paraId="4EE164E7" w14:textId="77777777" w:rsidR="00264D44" w:rsidRDefault="00264D44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6A0639" w14:textId="2DCDE545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961" w:rsidRPr="00EC6961" w14:paraId="19F16DA9" w14:textId="77777777" w:rsidTr="00EC6961">
        <w:tc>
          <w:tcPr>
            <w:tcW w:w="1630" w:type="dxa"/>
            <w:shd w:val="clear" w:color="auto" w:fill="000000" w:themeFill="text1"/>
          </w:tcPr>
          <w:p w14:paraId="0CDB74D3" w14:textId="0655C1C0" w:rsidR="00EC6961" w:rsidRDefault="00EC6961" w:rsidP="00264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Write any observations you have about the role of intro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conclusion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here </w:t>
            </w:r>
          </w:p>
          <w:p w14:paraId="621FAFEA" w14:textId="5E08A62A" w:rsidR="00EC6961" w:rsidRPr="00EC6961" w:rsidRDefault="00EC6961" w:rsidP="00264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6" w:type="dxa"/>
            <w:gridSpan w:val="3"/>
          </w:tcPr>
          <w:p w14:paraId="74AC882F" w14:textId="77777777" w:rsidR="00EC6961" w:rsidRPr="00EC6961" w:rsidRDefault="00EC6961" w:rsidP="001F1E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50135D" w14:textId="77777777" w:rsidR="0089711E" w:rsidRDefault="0089711E" w:rsidP="001F1E2E">
      <w:pPr>
        <w:jc w:val="both"/>
        <w:rPr>
          <w:rFonts w:ascii="Arial" w:hAnsi="Arial" w:cs="Arial"/>
          <w:b/>
          <w:sz w:val="24"/>
          <w:szCs w:val="24"/>
        </w:rPr>
      </w:pPr>
    </w:p>
    <w:p w14:paraId="538121E4" w14:textId="22F68B70" w:rsidR="001F1E2E" w:rsidRPr="00EC6961" w:rsidRDefault="00F60B06" w:rsidP="001F1E2E">
      <w:pPr>
        <w:jc w:val="both"/>
        <w:rPr>
          <w:rFonts w:ascii="Arial" w:hAnsi="Arial" w:cs="Arial"/>
          <w:b/>
          <w:sz w:val="24"/>
          <w:szCs w:val="24"/>
        </w:rPr>
      </w:pPr>
      <w:r w:rsidRPr="00EC6961">
        <w:rPr>
          <w:rFonts w:ascii="Arial" w:hAnsi="Arial" w:cs="Arial"/>
          <w:b/>
          <w:sz w:val="24"/>
          <w:szCs w:val="24"/>
        </w:rPr>
        <w:t>Task Two</w:t>
      </w:r>
      <w:r w:rsidR="00264D44" w:rsidRPr="00EC6961">
        <w:rPr>
          <w:rFonts w:ascii="Arial" w:hAnsi="Arial" w:cs="Arial"/>
          <w:b/>
          <w:sz w:val="24"/>
          <w:szCs w:val="24"/>
        </w:rPr>
        <w:t xml:space="preserve">: </w:t>
      </w:r>
      <w:r w:rsidRPr="00EC6961">
        <w:rPr>
          <w:rFonts w:ascii="Arial" w:hAnsi="Arial" w:cs="Arial"/>
          <w:b/>
          <w:sz w:val="24"/>
          <w:szCs w:val="24"/>
        </w:rPr>
        <w:t xml:space="preserve"> </w:t>
      </w:r>
      <w:r w:rsidR="00EC6961">
        <w:rPr>
          <w:rFonts w:ascii="Arial" w:hAnsi="Arial" w:cs="Arial"/>
          <w:b/>
          <w:sz w:val="24"/>
          <w:szCs w:val="24"/>
        </w:rPr>
        <w:t>Now, r</w:t>
      </w:r>
      <w:r w:rsidR="001F1E2E" w:rsidRPr="00EC6961">
        <w:rPr>
          <w:rFonts w:ascii="Arial" w:hAnsi="Arial" w:cs="Arial"/>
          <w:b/>
          <w:sz w:val="24"/>
          <w:szCs w:val="24"/>
        </w:rPr>
        <w:t>ead the whole piece</w:t>
      </w:r>
      <w:r w:rsidR="00264D44" w:rsidRPr="00EC6961">
        <w:rPr>
          <w:rFonts w:ascii="Arial" w:hAnsi="Arial" w:cs="Arial"/>
          <w:b/>
          <w:sz w:val="24"/>
          <w:szCs w:val="24"/>
        </w:rPr>
        <w:t xml:space="preserve"> </w:t>
      </w:r>
      <w:r w:rsidR="001F1E2E" w:rsidRPr="00EC696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321"/>
        <w:gridCol w:w="2499"/>
        <w:gridCol w:w="2312"/>
      </w:tblGrid>
      <w:tr w:rsidR="00EC6961" w14:paraId="2BDE9593" w14:textId="77777777" w:rsidTr="00AE243E">
        <w:tc>
          <w:tcPr>
            <w:tcW w:w="1739" w:type="dxa"/>
            <w:shd w:val="clear" w:color="auto" w:fill="000000" w:themeFill="text1"/>
          </w:tcPr>
          <w:p w14:paraId="0668AB50" w14:textId="77777777" w:rsidR="00EC6961" w:rsidRPr="00AE243E" w:rsidRDefault="00EC6961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000000" w:themeFill="text1"/>
          </w:tcPr>
          <w:p w14:paraId="06E62B30" w14:textId="77777777" w:rsidR="00643C82" w:rsidRDefault="00643C82" w:rsidP="00B33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9A351C" w14:textId="0F533A09" w:rsidR="00B33B05" w:rsidRPr="00AE243E" w:rsidRDefault="00B33B05" w:rsidP="00643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1</w:t>
            </w:r>
          </w:p>
          <w:p w14:paraId="7880DFF2" w14:textId="72D72458" w:rsidR="00B33B05" w:rsidRPr="00AE243E" w:rsidRDefault="00B33B05" w:rsidP="00EC69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57B856DB" w14:textId="77777777" w:rsidR="00643C82" w:rsidRDefault="00643C82" w:rsidP="00B33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C367D" w14:textId="0C5944FD" w:rsidR="00EC6961" w:rsidRPr="00AE243E" w:rsidRDefault="00B33B05" w:rsidP="00B33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2</w:t>
            </w:r>
          </w:p>
        </w:tc>
        <w:tc>
          <w:tcPr>
            <w:tcW w:w="2358" w:type="dxa"/>
            <w:shd w:val="clear" w:color="auto" w:fill="000000" w:themeFill="text1"/>
          </w:tcPr>
          <w:p w14:paraId="6393BC9F" w14:textId="77777777" w:rsidR="00643C82" w:rsidRDefault="00643C82" w:rsidP="00B33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2F85A" w14:textId="55E8EB32" w:rsidR="00EC6961" w:rsidRPr="00AE243E" w:rsidRDefault="00B33B05" w:rsidP="00B33B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3</w:t>
            </w:r>
          </w:p>
        </w:tc>
      </w:tr>
      <w:tr w:rsidR="00C30A21" w14:paraId="70542CF8" w14:textId="77777777" w:rsidTr="00AE243E">
        <w:tc>
          <w:tcPr>
            <w:tcW w:w="1739" w:type="dxa"/>
            <w:shd w:val="clear" w:color="auto" w:fill="000000" w:themeFill="text1"/>
          </w:tcPr>
          <w:p w14:paraId="7E4B558F" w14:textId="17A416C7" w:rsidR="00C30A21" w:rsidRPr="00AE243E" w:rsidRDefault="00C30A21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How would you summarise 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each of </w:t>
            </w: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>the article’s sections</w:t>
            </w:r>
            <w:r w:rsidR="00AE243E" w:rsidRPr="00AE243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029ED669" w14:textId="77777777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C6D8E7" w14:textId="77777777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8C372" w14:textId="72DB5E8A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14:paraId="7D3ECFEA" w14:textId="77777777" w:rsidR="00C30A21" w:rsidRDefault="00C30A2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BB4C9A" w14:textId="77777777" w:rsidR="00C30A21" w:rsidRDefault="00C30A2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5768EE1" w14:textId="77777777" w:rsidR="00C30A21" w:rsidRDefault="00C30A2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961" w14:paraId="0F342DBF" w14:textId="77777777" w:rsidTr="00AE243E">
        <w:tc>
          <w:tcPr>
            <w:tcW w:w="1739" w:type="dxa"/>
            <w:shd w:val="clear" w:color="auto" w:fill="000000" w:themeFill="text1"/>
          </w:tcPr>
          <w:p w14:paraId="2D71723D" w14:textId="77777777" w:rsidR="00B33B05" w:rsidRPr="00AE243E" w:rsidRDefault="00B33B05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381867" w14:textId="77777777" w:rsidR="00AE243E" w:rsidRPr="00AE243E" w:rsidRDefault="00AE243E" w:rsidP="00AE2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>What evidence / factual information do the sections use?</w:t>
            </w:r>
          </w:p>
          <w:p w14:paraId="2F854181" w14:textId="77777777" w:rsidR="00B33B05" w:rsidRPr="00AE243E" w:rsidRDefault="00B33B05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BC84E3" w14:textId="77777777" w:rsidR="00B33B05" w:rsidRPr="00AE243E" w:rsidRDefault="00B33B05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1D0325" w14:textId="262ECEB4" w:rsidR="00B33B05" w:rsidRPr="00AE243E" w:rsidRDefault="00B33B05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14:paraId="150E54A5" w14:textId="77777777" w:rsidR="00EC6961" w:rsidRDefault="00EC696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D20C3D" w14:textId="77777777" w:rsidR="00EC6961" w:rsidRDefault="00EC696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22C793E" w14:textId="77777777" w:rsidR="00EC6961" w:rsidRDefault="00EC696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43E" w14:paraId="6D4C2622" w14:textId="77777777" w:rsidTr="00AE243E">
        <w:tc>
          <w:tcPr>
            <w:tcW w:w="1739" w:type="dxa"/>
            <w:shd w:val="clear" w:color="auto" w:fill="000000" w:themeFill="text1"/>
          </w:tcPr>
          <w:p w14:paraId="52620863" w14:textId="77777777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962C2" w14:textId="4234BFE8" w:rsidR="00AE243E" w:rsidRPr="00AE243E" w:rsidRDefault="00AE243E" w:rsidP="00AE2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>What arguments have you identified in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</w:t>
            </w: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article’s sections? </w:t>
            </w:r>
          </w:p>
          <w:p w14:paraId="16681345" w14:textId="77777777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8256C5" w14:textId="15E89350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14:paraId="1C47A02E" w14:textId="77777777" w:rsidR="00AE243E" w:rsidRDefault="00AE243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D8CBAC" w14:textId="77777777" w:rsidR="00AE243E" w:rsidRDefault="00AE243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20A397C" w14:textId="77777777" w:rsidR="00AE243E" w:rsidRDefault="00AE243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A21" w14:paraId="7A14D2A7" w14:textId="77777777" w:rsidTr="00AE243E">
        <w:tc>
          <w:tcPr>
            <w:tcW w:w="1739" w:type="dxa"/>
            <w:shd w:val="clear" w:color="auto" w:fill="000000" w:themeFill="text1"/>
          </w:tcPr>
          <w:p w14:paraId="797B5CB9" w14:textId="3ADC1AE2" w:rsidR="00C30A21" w:rsidRDefault="00C30A21" w:rsidP="00C30A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the arguments in the introduction and conclusion been confirmed or 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>expanded</w:t>
            </w: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5FCBB347" w14:textId="7CB2FC06" w:rsidR="0089711E" w:rsidRPr="00AE243E" w:rsidRDefault="0089711E" w:rsidP="00C30A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7" w:type="dxa"/>
            <w:gridSpan w:val="3"/>
          </w:tcPr>
          <w:p w14:paraId="1D1642FE" w14:textId="77777777" w:rsidR="00C30A21" w:rsidRDefault="00C30A2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A21" w14:paraId="4127E652" w14:textId="77777777" w:rsidTr="00AE243E">
        <w:tc>
          <w:tcPr>
            <w:tcW w:w="1739" w:type="dxa"/>
            <w:shd w:val="clear" w:color="auto" w:fill="000000" w:themeFill="text1"/>
          </w:tcPr>
          <w:p w14:paraId="7C8C5134" w14:textId="11E10177" w:rsidR="00C30A21" w:rsidRPr="00AE243E" w:rsidRDefault="00C30A21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has your understanding of the argument 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been </w:t>
            </w:r>
            <w:r w:rsidR="00AE243E" w:rsidRPr="00AE2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affirmed or </w:t>
            </w: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changed by reading the whole article? </w:t>
            </w:r>
          </w:p>
          <w:p w14:paraId="0BE23C58" w14:textId="77777777" w:rsidR="00C30A21" w:rsidRPr="00AE243E" w:rsidRDefault="00C30A21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7" w:type="dxa"/>
            <w:gridSpan w:val="3"/>
          </w:tcPr>
          <w:p w14:paraId="632C9A4A" w14:textId="77777777" w:rsidR="00C30A21" w:rsidRDefault="00C30A21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43E" w14:paraId="3E9C0898" w14:textId="77777777" w:rsidTr="00AE243E">
        <w:tc>
          <w:tcPr>
            <w:tcW w:w="1739" w:type="dxa"/>
            <w:shd w:val="clear" w:color="auto" w:fill="000000" w:themeFill="text1"/>
          </w:tcPr>
          <w:p w14:paraId="03028A1C" w14:textId="77777777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Were your questions above answered? </w:t>
            </w:r>
          </w:p>
          <w:p w14:paraId="681FD3E3" w14:textId="77777777" w:rsidR="00AE243E" w:rsidRPr="00AE243E" w:rsidRDefault="00AE243E" w:rsidP="00B33B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7" w:type="dxa"/>
            <w:gridSpan w:val="3"/>
          </w:tcPr>
          <w:p w14:paraId="332C1E88" w14:textId="77777777" w:rsidR="00AE243E" w:rsidRDefault="00AE243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0E4A5" w14:textId="77777777" w:rsidR="00EC6961" w:rsidRDefault="00EC6961" w:rsidP="00EC6961">
      <w:pPr>
        <w:jc w:val="both"/>
        <w:rPr>
          <w:rFonts w:ascii="Arial" w:hAnsi="Arial" w:cs="Arial"/>
          <w:sz w:val="24"/>
          <w:szCs w:val="24"/>
        </w:rPr>
      </w:pPr>
    </w:p>
    <w:p w14:paraId="6BB902B4" w14:textId="140A2606" w:rsidR="00EC6961" w:rsidRPr="00AE243E" w:rsidRDefault="00AE243E" w:rsidP="00EC69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243E">
        <w:rPr>
          <w:rFonts w:ascii="Arial" w:hAnsi="Arial" w:cs="Arial"/>
          <w:b/>
          <w:bCs/>
          <w:sz w:val="24"/>
          <w:szCs w:val="24"/>
        </w:rPr>
        <w:t xml:space="preserve">Task Three: Reflections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27DCE" w14:paraId="0035C527" w14:textId="77777777" w:rsidTr="00A27DCE">
        <w:tc>
          <w:tcPr>
            <w:tcW w:w="2122" w:type="dxa"/>
            <w:shd w:val="clear" w:color="auto" w:fill="000000" w:themeFill="text1"/>
          </w:tcPr>
          <w:p w14:paraId="30C279FD" w14:textId="49A71462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8B9D45" w14:textId="79B85C86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  <w:shd w:val="clear" w:color="auto" w:fill="000000" w:themeFill="text1"/>
          </w:tcPr>
          <w:p w14:paraId="525F5DB0" w14:textId="77777777" w:rsidR="00643C82" w:rsidRDefault="00643C82" w:rsidP="00EC69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D1831" w14:textId="10F7C550" w:rsidR="00643C82" w:rsidRPr="00A27DCE" w:rsidRDefault="00A27DCE" w:rsidP="00EC69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A27DCE" w14:paraId="71C26771" w14:textId="77777777" w:rsidTr="00A27DCE">
        <w:trPr>
          <w:trHeight w:val="2653"/>
        </w:trPr>
        <w:tc>
          <w:tcPr>
            <w:tcW w:w="2122" w:type="dxa"/>
            <w:shd w:val="clear" w:color="auto" w:fill="000000" w:themeFill="text1"/>
          </w:tcPr>
          <w:p w14:paraId="55907356" w14:textId="77777777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did you like or dislike about this article? Think about how evidence is used, how arguments are made etc. </w:t>
            </w:r>
          </w:p>
          <w:p w14:paraId="29D9293C" w14:textId="438D6B97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0B0FA1E4" w14:textId="1B6036C1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DCE" w14:paraId="65E2B4F8" w14:textId="77777777" w:rsidTr="00A27DCE">
        <w:tc>
          <w:tcPr>
            <w:tcW w:w="2122" w:type="dxa"/>
            <w:shd w:val="clear" w:color="auto" w:fill="000000" w:themeFill="text1"/>
          </w:tcPr>
          <w:p w14:paraId="6BB6B928" w14:textId="77777777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there anything that you found confusing? </w:t>
            </w:r>
          </w:p>
          <w:p w14:paraId="4A073C0F" w14:textId="5AEB10FE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18FCED4B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B005D9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EAC61D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4A1BE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4CD51D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97D568" w14:textId="32F9AC1E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DCE" w14:paraId="2CA4EBE3" w14:textId="77777777" w:rsidTr="00A27DCE">
        <w:tc>
          <w:tcPr>
            <w:tcW w:w="2122" w:type="dxa"/>
            <w:shd w:val="clear" w:color="auto" w:fill="000000" w:themeFill="text1"/>
          </w:tcPr>
          <w:p w14:paraId="3FC5741C" w14:textId="2E3C0068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</w:t>
            </w: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>the one or two things you would like to highlight in a class discussion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5458528" w14:textId="77777777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085C8F21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C6ACD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C5B45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AC5330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42E95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121B10" w14:textId="13004E9A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DCE" w14:paraId="3148B792" w14:textId="77777777" w:rsidTr="00A27DCE">
        <w:tc>
          <w:tcPr>
            <w:tcW w:w="2122" w:type="dxa"/>
            <w:shd w:val="clear" w:color="auto" w:fill="000000" w:themeFill="text1"/>
          </w:tcPr>
          <w:p w14:paraId="4DB7374D" w14:textId="363CDB3F" w:rsidR="00A27DCE" w:rsidRPr="00A27DCE" w:rsidRDefault="0089711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Overall, w</w:t>
            </w:r>
            <w:r w:rsidR="00A27DCE" w:rsidRPr="00A27DCE">
              <w:rPr>
                <w:rFonts w:ascii="Arial" w:hAnsi="Arial" w:cs="Arial"/>
                <w:b/>
                <w:bCs/>
                <w:sz w:val="24"/>
                <w:szCs w:val="24"/>
              </w:rPr>
              <w:t>hat questions emerge for you from this reading?</w:t>
            </w:r>
          </w:p>
          <w:p w14:paraId="75D87B8F" w14:textId="77777777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7FA91BA1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B76F72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3F50E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ACC6B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C33BD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D9726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91A75" w14:textId="50C997B3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DCE" w14:paraId="7F548741" w14:textId="77777777" w:rsidTr="00A27DCE">
        <w:trPr>
          <w:trHeight w:val="281"/>
        </w:trPr>
        <w:tc>
          <w:tcPr>
            <w:tcW w:w="2122" w:type="dxa"/>
            <w:shd w:val="clear" w:color="auto" w:fill="000000" w:themeFill="text1"/>
          </w:tcPr>
          <w:p w14:paraId="65B5360A" w14:textId="307918E6" w:rsidR="00A27DCE" w:rsidRPr="00A27DCE" w:rsidRDefault="00A27DCE" w:rsidP="008971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questions or observations emerged from this </w:t>
            </w:r>
            <w:r w:rsidR="008971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 </w:t>
            </w:r>
            <w:r w:rsidRPr="00A27D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exercise? </w:t>
            </w:r>
          </w:p>
        </w:tc>
        <w:tc>
          <w:tcPr>
            <w:tcW w:w="6894" w:type="dxa"/>
          </w:tcPr>
          <w:p w14:paraId="294181E0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62C37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28CC70" w14:textId="0F483FC9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C3B98A" w14:textId="77777777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E6FBBD" w14:textId="2030D66C" w:rsidR="00A27DCE" w:rsidRDefault="00A27DCE" w:rsidP="00EC6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A3CD7" w14:textId="77777777" w:rsidR="00A27DCE" w:rsidRDefault="00A27DCE" w:rsidP="001F1E2E">
      <w:pPr>
        <w:jc w:val="both"/>
        <w:rPr>
          <w:rFonts w:ascii="Arial" w:hAnsi="Arial" w:cs="Arial"/>
          <w:b/>
          <w:sz w:val="24"/>
          <w:szCs w:val="24"/>
        </w:rPr>
      </w:pPr>
    </w:p>
    <w:p w14:paraId="0EE79186" w14:textId="0D259C4F" w:rsidR="001F1E2E" w:rsidRPr="00EC6961" w:rsidRDefault="00AE243E" w:rsidP="001F1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 grid: When you are reading you might like to fill in this reading grid. </w:t>
      </w:r>
      <w:r w:rsidR="001F1E2E" w:rsidRPr="00EC696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5"/>
        <w:gridCol w:w="3776"/>
      </w:tblGrid>
      <w:tr w:rsidR="001F1E2E" w:rsidRPr="00EC6961" w14:paraId="63EF4700" w14:textId="77777777" w:rsidTr="00AE243E">
        <w:tc>
          <w:tcPr>
            <w:tcW w:w="1129" w:type="dxa"/>
            <w:shd w:val="clear" w:color="auto" w:fill="000000" w:themeFill="text1"/>
          </w:tcPr>
          <w:p w14:paraId="64C675C1" w14:textId="77777777" w:rsidR="001F1E2E" w:rsidRPr="00AE243E" w:rsidRDefault="001F1E2E" w:rsidP="00AE24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Page number</w:t>
            </w:r>
          </w:p>
        </w:tc>
        <w:tc>
          <w:tcPr>
            <w:tcW w:w="3686" w:type="dxa"/>
            <w:shd w:val="clear" w:color="auto" w:fill="000000" w:themeFill="text1"/>
          </w:tcPr>
          <w:p w14:paraId="2CA0502C" w14:textId="103EC5EE" w:rsidR="001F1E2E" w:rsidRPr="00AE243E" w:rsidRDefault="001F1E2E" w:rsidP="00AE24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>Quotation</w:t>
            </w:r>
          </w:p>
        </w:tc>
        <w:tc>
          <w:tcPr>
            <w:tcW w:w="4201" w:type="dxa"/>
            <w:gridSpan w:val="2"/>
            <w:shd w:val="clear" w:color="auto" w:fill="000000" w:themeFill="text1"/>
          </w:tcPr>
          <w:p w14:paraId="1D306068" w14:textId="533BF84D" w:rsidR="001F1E2E" w:rsidRPr="00AE243E" w:rsidRDefault="001F1E2E" w:rsidP="00AE24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sz w:val="24"/>
                <w:szCs w:val="24"/>
              </w:rPr>
              <w:t>Significance</w:t>
            </w:r>
          </w:p>
        </w:tc>
      </w:tr>
      <w:tr w:rsidR="001F1E2E" w:rsidRPr="00EC6961" w14:paraId="47B601B9" w14:textId="77777777" w:rsidTr="00AE243E">
        <w:tc>
          <w:tcPr>
            <w:tcW w:w="1129" w:type="dxa"/>
          </w:tcPr>
          <w:p w14:paraId="6D83C74E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81E249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D2FA89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E248E4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13149D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0AB74F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05271750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62B4DEB2" w14:textId="77777777" w:rsidTr="00AE243E">
        <w:tc>
          <w:tcPr>
            <w:tcW w:w="1129" w:type="dxa"/>
          </w:tcPr>
          <w:p w14:paraId="2C6CEFBF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64E8C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703ABC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8A0B06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5BF05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0DF47E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5F6938CC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363BC041" w14:textId="77777777" w:rsidTr="00AE243E">
        <w:tc>
          <w:tcPr>
            <w:tcW w:w="1129" w:type="dxa"/>
          </w:tcPr>
          <w:p w14:paraId="4FD044C7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EB78A3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7FBFBB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EB63D0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11E9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DE923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9B42C2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7B5CE7F6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066B1EFB" w14:textId="77777777" w:rsidTr="00AE243E">
        <w:tc>
          <w:tcPr>
            <w:tcW w:w="1129" w:type="dxa"/>
          </w:tcPr>
          <w:p w14:paraId="2D4B491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EE7A5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496FF2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869F0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E4D98D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AED5C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F0B51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535F346D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60C6D963" w14:textId="77777777" w:rsidTr="00AE243E">
        <w:tc>
          <w:tcPr>
            <w:tcW w:w="1129" w:type="dxa"/>
          </w:tcPr>
          <w:p w14:paraId="56902D7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C32F8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AC5C03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52CC1D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6D3307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4B59C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BEFC28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56DC6977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1B5A4739" w14:textId="77777777" w:rsidTr="00AE243E">
        <w:tc>
          <w:tcPr>
            <w:tcW w:w="1129" w:type="dxa"/>
          </w:tcPr>
          <w:p w14:paraId="478E9F07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7B73E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DAE5A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D66A98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41007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7A8F8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0A166C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380B0F64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13837257" w14:textId="77777777" w:rsidTr="00AE243E">
        <w:tc>
          <w:tcPr>
            <w:tcW w:w="1129" w:type="dxa"/>
          </w:tcPr>
          <w:p w14:paraId="716B0BA7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AFD7B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B1C3E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075814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CAE423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9EE9A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75BA4D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4378FCB5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5518039A" w14:textId="77777777" w:rsidTr="00AE243E">
        <w:tc>
          <w:tcPr>
            <w:tcW w:w="1129" w:type="dxa"/>
          </w:tcPr>
          <w:p w14:paraId="34C62B21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715B52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91375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FC51F6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E117C5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3771A3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0F56FB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14:paraId="148889B8" w14:textId="77777777" w:rsidR="001F1E2E" w:rsidRPr="00EC6961" w:rsidRDefault="001F1E2E" w:rsidP="001F1E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2F85BC8E" w14:textId="77777777" w:rsidTr="00AE243E">
        <w:tc>
          <w:tcPr>
            <w:tcW w:w="1129" w:type="dxa"/>
            <w:shd w:val="clear" w:color="auto" w:fill="000000" w:themeFill="text1"/>
          </w:tcPr>
          <w:p w14:paraId="13EA5F85" w14:textId="77777777" w:rsidR="001F1E2E" w:rsidRPr="00AE243E" w:rsidRDefault="001F1E2E" w:rsidP="00AE24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Page number</w:t>
            </w:r>
          </w:p>
        </w:tc>
        <w:tc>
          <w:tcPr>
            <w:tcW w:w="4111" w:type="dxa"/>
            <w:gridSpan w:val="2"/>
            <w:shd w:val="clear" w:color="auto" w:fill="000000" w:themeFill="text1"/>
          </w:tcPr>
          <w:p w14:paraId="215F3F52" w14:textId="1A467CAD" w:rsidR="001F1E2E" w:rsidRPr="00AE243E" w:rsidRDefault="001F1E2E" w:rsidP="00AE24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Quotation</w:t>
            </w:r>
          </w:p>
        </w:tc>
        <w:tc>
          <w:tcPr>
            <w:tcW w:w="3776" w:type="dxa"/>
            <w:shd w:val="clear" w:color="auto" w:fill="000000" w:themeFill="text1"/>
          </w:tcPr>
          <w:p w14:paraId="5E0CE3A3" w14:textId="1D29B05F" w:rsidR="001F1E2E" w:rsidRPr="00AE243E" w:rsidRDefault="001F1E2E" w:rsidP="00AE24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E243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Significance</w:t>
            </w:r>
          </w:p>
        </w:tc>
      </w:tr>
      <w:tr w:rsidR="001F1E2E" w:rsidRPr="00EC6961" w14:paraId="071F2747" w14:textId="77777777" w:rsidTr="00AE243E">
        <w:tc>
          <w:tcPr>
            <w:tcW w:w="1129" w:type="dxa"/>
          </w:tcPr>
          <w:p w14:paraId="389F7358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8D60D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D89DD1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B46BF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5F5D7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1F4F486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D559417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68744A86" w14:textId="77777777" w:rsidTr="00AE243E">
        <w:tc>
          <w:tcPr>
            <w:tcW w:w="1129" w:type="dxa"/>
          </w:tcPr>
          <w:p w14:paraId="51327814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357454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C84EB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44135F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A801D9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A5BAF9C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A6CBBFA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6F36AD67" w14:textId="77777777" w:rsidTr="00AE243E">
        <w:tc>
          <w:tcPr>
            <w:tcW w:w="1129" w:type="dxa"/>
          </w:tcPr>
          <w:p w14:paraId="505BD550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1347B5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B2EF4D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934341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7C5D8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BDAFE8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26123937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429B5F8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76831DE8" w14:textId="77777777" w:rsidTr="00AE243E">
        <w:tc>
          <w:tcPr>
            <w:tcW w:w="1129" w:type="dxa"/>
          </w:tcPr>
          <w:p w14:paraId="1FA73F1B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2CBDDB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C6C99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5F151A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B97963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7296DE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4129C91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90D18F4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697BDDE5" w14:textId="77777777" w:rsidTr="00AE243E">
        <w:tc>
          <w:tcPr>
            <w:tcW w:w="1129" w:type="dxa"/>
          </w:tcPr>
          <w:p w14:paraId="1F1F423F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D3332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1C380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160A80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9D93DC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3E4413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EC66EFC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D9C8A8C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67DFB0B7" w14:textId="77777777" w:rsidTr="00AE243E">
        <w:tc>
          <w:tcPr>
            <w:tcW w:w="1129" w:type="dxa"/>
          </w:tcPr>
          <w:p w14:paraId="4FFC8D81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CD7C9C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3231FB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B444B3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C4AB1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8A1C99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978118B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E45D3EB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40F7E165" w14:textId="77777777" w:rsidTr="00AE243E">
        <w:tc>
          <w:tcPr>
            <w:tcW w:w="1129" w:type="dxa"/>
          </w:tcPr>
          <w:p w14:paraId="0B8B4E3A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44B034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28B061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034BE3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83045A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4AD613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58036799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5AA4A7A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E2E" w:rsidRPr="00EC6961" w14:paraId="33122F97" w14:textId="77777777" w:rsidTr="00AE243E">
        <w:tc>
          <w:tcPr>
            <w:tcW w:w="1129" w:type="dxa"/>
          </w:tcPr>
          <w:p w14:paraId="008EA694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9928CB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EFA52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95E37E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55275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792BBF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FFEAD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B2A06D8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65557B3" w14:textId="77777777" w:rsidR="001F1E2E" w:rsidRPr="00EC6961" w:rsidRDefault="001F1E2E" w:rsidP="003A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C784B" w14:textId="77777777" w:rsidR="004A3A47" w:rsidRPr="00EC6961" w:rsidRDefault="004A3A47" w:rsidP="004A3A47">
      <w:pPr>
        <w:jc w:val="both"/>
        <w:rPr>
          <w:rFonts w:ascii="Arial" w:hAnsi="Arial" w:cs="Arial"/>
          <w:sz w:val="24"/>
          <w:szCs w:val="24"/>
        </w:rPr>
      </w:pPr>
    </w:p>
    <w:sectPr w:rsidR="004A3A47" w:rsidRPr="00EC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438"/>
    <w:multiLevelType w:val="hybridMultilevel"/>
    <w:tmpl w:val="528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ED7"/>
    <w:multiLevelType w:val="hybridMultilevel"/>
    <w:tmpl w:val="CD68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1423"/>
    <w:multiLevelType w:val="hybridMultilevel"/>
    <w:tmpl w:val="3C2A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521"/>
    <w:multiLevelType w:val="hybridMultilevel"/>
    <w:tmpl w:val="0AFA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2E"/>
    <w:rsid w:val="00012563"/>
    <w:rsid w:val="000173CF"/>
    <w:rsid w:val="0002515E"/>
    <w:rsid w:val="00084381"/>
    <w:rsid w:val="000E10C7"/>
    <w:rsid w:val="00117148"/>
    <w:rsid w:val="001C6202"/>
    <w:rsid w:val="001F1E2E"/>
    <w:rsid w:val="00257DEF"/>
    <w:rsid w:val="00260877"/>
    <w:rsid w:val="002644D7"/>
    <w:rsid w:val="00264D44"/>
    <w:rsid w:val="00314FBE"/>
    <w:rsid w:val="004248E7"/>
    <w:rsid w:val="00455A90"/>
    <w:rsid w:val="00492EC5"/>
    <w:rsid w:val="004A3A47"/>
    <w:rsid w:val="0055794E"/>
    <w:rsid w:val="00576298"/>
    <w:rsid w:val="005C01A1"/>
    <w:rsid w:val="00643C82"/>
    <w:rsid w:val="00687847"/>
    <w:rsid w:val="006F4225"/>
    <w:rsid w:val="007D41A6"/>
    <w:rsid w:val="007F2962"/>
    <w:rsid w:val="0089711E"/>
    <w:rsid w:val="008D5905"/>
    <w:rsid w:val="009341E9"/>
    <w:rsid w:val="00A27DCE"/>
    <w:rsid w:val="00AE243E"/>
    <w:rsid w:val="00B11716"/>
    <w:rsid w:val="00B22CF2"/>
    <w:rsid w:val="00B33B05"/>
    <w:rsid w:val="00B54336"/>
    <w:rsid w:val="00BD271B"/>
    <w:rsid w:val="00C30A21"/>
    <w:rsid w:val="00C50A88"/>
    <w:rsid w:val="00C9480B"/>
    <w:rsid w:val="00D155E1"/>
    <w:rsid w:val="00DD55E4"/>
    <w:rsid w:val="00E045E5"/>
    <w:rsid w:val="00E871DC"/>
    <w:rsid w:val="00E96CC4"/>
    <w:rsid w:val="00EC6961"/>
    <w:rsid w:val="00ED18BB"/>
    <w:rsid w:val="00F479A3"/>
    <w:rsid w:val="00F60B06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C4BB"/>
  <w15:chartTrackingRefBased/>
  <w15:docId w15:val="{F668FCD9-7254-4482-8613-8171CD0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2E"/>
    <w:pPr>
      <w:ind w:left="720"/>
      <w:contextualSpacing/>
    </w:pPr>
  </w:style>
  <w:style w:type="table" w:styleId="TableGrid">
    <w:name w:val="Table Grid"/>
    <w:basedOn w:val="TableNormal"/>
    <w:uiPriority w:val="39"/>
    <w:rsid w:val="001F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1" ma:contentTypeDescription="Create a new document." ma:contentTypeScope="" ma:versionID="c46fe74ed74b09402b826cd931412375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d3f69655bc03b812d7cff12af7faff27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A6FC8-849D-4A13-A192-AFED0D3ED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AA243-D63C-4F21-ADA9-3A3C61899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8C470-E13D-4550-9C8D-52B8BDFD4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4FA88-ADAE-4FA7-A041-8A8F752B5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Matthews-Jones, Lucinda</dc:creator>
  <cp:keywords/>
  <dc:description/>
  <cp:lastModifiedBy>Matthews-Jones, Lucinda</cp:lastModifiedBy>
  <cp:revision>8</cp:revision>
  <cp:lastPrinted>2019-09-26T12:55:00Z</cp:lastPrinted>
  <dcterms:created xsi:type="dcterms:W3CDTF">2020-09-28T09:47:00Z</dcterms:created>
  <dcterms:modified xsi:type="dcterms:W3CDTF">2021-10-07T15:48:00Z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